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541E" w14:textId="6B36FE15" w:rsidR="00AD7399" w:rsidRPr="00607FD6" w:rsidRDefault="00AD7399" w:rsidP="00457319">
      <w:pPr>
        <w:tabs>
          <w:tab w:val="left" w:pos="630"/>
        </w:tabs>
        <w:spacing w:after="200" w:line="276" w:lineRule="auto"/>
        <w:jc w:val="center"/>
        <w:rPr>
          <w:rFonts w:asciiTheme="minorHAnsi" w:hAnsiTheme="minorHAnsi" w:cstheme="minorHAnsi"/>
        </w:rPr>
      </w:pPr>
      <w:r w:rsidRPr="00457319">
        <w:rPr>
          <w:rFonts w:asciiTheme="minorHAnsi" w:hAnsiTheme="minorHAnsi" w:cstheme="minorHAnsi"/>
        </w:rPr>
        <w:t>RESOLUTION</w:t>
      </w:r>
      <w:r w:rsidR="000E2391">
        <w:rPr>
          <w:rFonts w:asciiTheme="minorHAnsi" w:hAnsiTheme="minorHAnsi" w:cstheme="minorHAnsi"/>
        </w:rPr>
        <w:t xml:space="preserve"> </w:t>
      </w:r>
      <w:r w:rsidR="00083E5E">
        <w:rPr>
          <w:rFonts w:asciiTheme="minorHAnsi" w:hAnsiTheme="minorHAnsi" w:cstheme="minorHAnsi"/>
        </w:rPr>
        <w:t>CFA22-0135</w:t>
      </w:r>
      <w:r w:rsidR="001C1DF1">
        <w:rPr>
          <w:rFonts w:asciiTheme="minorHAnsi" w:hAnsiTheme="minorHAnsi" w:cstheme="minorHAnsi"/>
        </w:rPr>
        <w:t xml:space="preserve"> </w:t>
      </w:r>
    </w:p>
    <w:p w14:paraId="30D7C8F5" w14:textId="77777777" w:rsidR="00AD7399" w:rsidRPr="00607FD6" w:rsidRDefault="00AD7399" w:rsidP="00AD7399">
      <w:pPr>
        <w:jc w:val="both"/>
        <w:rPr>
          <w:rFonts w:asciiTheme="minorHAnsi" w:hAnsiTheme="minorHAnsi" w:cstheme="minorHAnsi"/>
          <w:b/>
        </w:rPr>
      </w:pPr>
    </w:p>
    <w:p w14:paraId="450FE158" w14:textId="444EA052" w:rsidR="00C3570F" w:rsidRPr="00607FD6" w:rsidRDefault="00AD7399" w:rsidP="00E74F15">
      <w:pPr>
        <w:pStyle w:val="NoSpacing"/>
        <w:jc w:val="both"/>
        <w:rPr>
          <w:rFonts w:asciiTheme="minorHAnsi" w:hAnsiTheme="minorHAnsi" w:cstheme="minorHAnsi"/>
          <w:color w:val="FF0000"/>
        </w:rPr>
      </w:pPr>
      <w:r w:rsidRPr="00607FD6">
        <w:rPr>
          <w:rFonts w:asciiTheme="minorHAnsi" w:hAnsiTheme="minorHAnsi" w:cstheme="minorHAnsi"/>
        </w:rPr>
        <w:t xml:space="preserve">A RESOLUTION </w:t>
      </w:r>
      <w:r w:rsidRPr="00D707BF">
        <w:rPr>
          <w:rFonts w:asciiTheme="minorHAnsi" w:hAnsiTheme="minorHAnsi" w:cstheme="minorHAnsi"/>
        </w:rPr>
        <w:t>OF</w:t>
      </w:r>
      <w:r w:rsidR="00C3570F" w:rsidRPr="00D707BF">
        <w:rPr>
          <w:rFonts w:asciiTheme="minorHAnsi" w:hAnsiTheme="minorHAnsi" w:cstheme="minorHAnsi"/>
        </w:rPr>
        <w:t xml:space="preserve"> </w:t>
      </w:r>
      <w:r w:rsidR="00317022" w:rsidRPr="00D707BF">
        <w:rPr>
          <w:rFonts w:asciiTheme="minorHAnsi" w:hAnsiTheme="minorHAnsi" w:cstheme="minorHAnsi"/>
        </w:rPr>
        <w:t>THE</w:t>
      </w:r>
      <w:r w:rsidR="000757E8">
        <w:rPr>
          <w:rFonts w:asciiTheme="minorHAnsi" w:hAnsiTheme="minorHAnsi" w:cstheme="minorHAnsi"/>
        </w:rPr>
        <w:t xml:space="preserve"> CITY COUNCIL OF THE</w:t>
      </w:r>
      <w:r w:rsidR="00317022" w:rsidRPr="00D707BF">
        <w:rPr>
          <w:rFonts w:asciiTheme="minorHAnsi" w:hAnsiTheme="minorHAnsi" w:cstheme="minorHAnsi"/>
        </w:rPr>
        <w:t xml:space="preserve"> CITY OF</w:t>
      </w:r>
      <w:r w:rsidR="00E735A1">
        <w:rPr>
          <w:rFonts w:asciiTheme="minorHAnsi" w:hAnsiTheme="minorHAnsi" w:cstheme="minorHAnsi"/>
        </w:rPr>
        <w:t xml:space="preserve"> </w:t>
      </w:r>
      <w:r w:rsidR="001C1DF1">
        <w:rPr>
          <w:rFonts w:asciiTheme="minorHAnsi" w:hAnsiTheme="minorHAnsi" w:cstheme="minorHAnsi"/>
        </w:rPr>
        <w:t>COMO</w:t>
      </w:r>
      <w:r w:rsidRPr="00D707BF">
        <w:rPr>
          <w:rFonts w:asciiTheme="minorHAnsi" w:hAnsiTheme="minorHAnsi" w:cstheme="minorHAnsi"/>
        </w:rPr>
        <w:t xml:space="preserve">, </w:t>
      </w:r>
      <w:r w:rsidR="000757E8">
        <w:rPr>
          <w:rFonts w:asciiTheme="minorHAnsi" w:hAnsiTheme="minorHAnsi" w:cstheme="minorHAnsi"/>
        </w:rPr>
        <w:t xml:space="preserve">TEXAS </w:t>
      </w:r>
      <w:r w:rsidRPr="00D707BF">
        <w:rPr>
          <w:rFonts w:asciiTheme="minorHAnsi" w:hAnsiTheme="minorHAnsi" w:cstheme="minorHAnsi"/>
        </w:rPr>
        <w:t xml:space="preserve">AUTHORIZING </w:t>
      </w:r>
      <w:r w:rsidR="000757E8">
        <w:rPr>
          <w:rFonts w:asciiTheme="minorHAnsi" w:hAnsiTheme="minorHAnsi" w:cstheme="minorHAnsi"/>
        </w:rPr>
        <w:t>CONTRACT</w:t>
      </w:r>
      <w:r w:rsidRPr="00D707BF">
        <w:rPr>
          <w:rFonts w:asciiTheme="minorHAnsi" w:hAnsiTheme="minorHAnsi" w:cstheme="minorHAnsi"/>
        </w:rPr>
        <w:t xml:space="preserve"> </w:t>
      </w:r>
      <w:r w:rsidR="0047356B" w:rsidRPr="00D707BF">
        <w:rPr>
          <w:rFonts w:asciiTheme="minorHAnsi" w:hAnsiTheme="minorHAnsi" w:cstheme="minorHAnsi"/>
        </w:rPr>
        <w:t>AWARD</w:t>
      </w:r>
      <w:r w:rsidRPr="00D707BF">
        <w:rPr>
          <w:rFonts w:asciiTheme="minorHAnsi" w:hAnsiTheme="minorHAnsi" w:cstheme="minorHAnsi"/>
        </w:rPr>
        <w:t xml:space="preserve"> </w:t>
      </w:r>
      <w:r w:rsidR="000757E8">
        <w:rPr>
          <w:rFonts w:asciiTheme="minorHAnsi" w:hAnsiTheme="minorHAnsi" w:cstheme="minorHAnsi"/>
        </w:rPr>
        <w:t xml:space="preserve">TO </w:t>
      </w:r>
      <w:r w:rsidR="003720DB">
        <w:rPr>
          <w:rFonts w:asciiTheme="minorHAnsi" w:hAnsiTheme="minorHAnsi" w:cstheme="minorHAnsi"/>
        </w:rPr>
        <w:t>VENDORS</w:t>
      </w:r>
      <w:r w:rsidR="00C3570F" w:rsidRPr="00D707BF">
        <w:rPr>
          <w:rFonts w:asciiTheme="minorHAnsi" w:hAnsiTheme="minorHAnsi" w:cstheme="minorHAnsi"/>
        </w:rPr>
        <w:t xml:space="preserve"> FOR</w:t>
      </w:r>
      <w:r w:rsidR="000757E8">
        <w:rPr>
          <w:rFonts w:asciiTheme="minorHAnsi" w:hAnsiTheme="minorHAnsi" w:cstheme="minorHAnsi"/>
        </w:rPr>
        <w:t xml:space="preserve"> THE DELIVERY OF EMERGENCY SERVICE</w:t>
      </w:r>
      <w:r w:rsidR="008B1876">
        <w:rPr>
          <w:rFonts w:asciiTheme="minorHAnsi" w:hAnsiTheme="minorHAnsi" w:cstheme="minorHAnsi"/>
        </w:rPr>
        <w:t xml:space="preserve"> EQUIPMENT</w:t>
      </w:r>
      <w:r w:rsidR="000757E8">
        <w:rPr>
          <w:rFonts w:asciiTheme="minorHAnsi" w:hAnsiTheme="minorHAnsi" w:cstheme="minorHAnsi"/>
        </w:rPr>
        <w:t xml:space="preserve"> THROUGH THE </w:t>
      </w:r>
      <w:r w:rsidR="00C3570F" w:rsidRPr="00D707BF">
        <w:rPr>
          <w:rFonts w:asciiTheme="minorHAnsi" w:hAnsiTheme="minorHAnsi" w:cstheme="minorHAnsi"/>
        </w:rPr>
        <w:t xml:space="preserve"> </w:t>
      </w:r>
      <w:r w:rsidR="00317022" w:rsidRPr="00D707BF">
        <w:rPr>
          <w:rFonts w:asciiTheme="minorHAnsi" w:hAnsiTheme="minorHAnsi" w:cstheme="minorHAnsi"/>
        </w:rPr>
        <w:t xml:space="preserve">TXCDBG </w:t>
      </w:r>
      <w:r w:rsidR="00D707BF" w:rsidRPr="00D707BF">
        <w:rPr>
          <w:rFonts w:asciiTheme="minorHAnsi" w:hAnsiTheme="minorHAnsi" w:cstheme="minorHAnsi"/>
        </w:rPr>
        <w:t>FAST</w:t>
      </w:r>
      <w:r w:rsidR="000757E8">
        <w:rPr>
          <w:rFonts w:asciiTheme="minorHAnsi" w:hAnsiTheme="minorHAnsi" w:cstheme="minorHAnsi"/>
        </w:rPr>
        <w:t xml:space="preserve"> </w:t>
      </w:r>
      <w:r w:rsidR="008B1876">
        <w:rPr>
          <w:rFonts w:asciiTheme="minorHAnsi" w:hAnsiTheme="minorHAnsi" w:cstheme="minorHAnsi"/>
        </w:rPr>
        <w:t xml:space="preserve">FUND </w:t>
      </w:r>
      <w:r w:rsidR="000757E8">
        <w:rPr>
          <w:rFonts w:asciiTheme="minorHAnsi" w:hAnsiTheme="minorHAnsi" w:cstheme="minorHAnsi"/>
        </w:rPr>
        <w:t>PROGRAM</w:t>
      </w:r>
      <w:r w:rsidR="008B1876">
        <w:rPr>
          <w:rFonts w:asciiTheme="minorHAnsi" w:hAnsiTheme="minorHAnsi" w:cstheme="minorHAnsi"/>
        </w:rPr>
        <w:t>, CONTRACT NUMBER</w:t>
      </w:r>
      <w:r w:rsidR="00D707BF" w:rsidRPr="00D707BF">
        <w:rPr>
          <w:rFonts w:asciiTheme="minorHAnsi" w:hAnsiTheme="minorHAnsi" w:cstheme="minorHAnsi"/>
        </w:rPr>
        <w:t xml:space="preserve"> </w:t>
      </w:r>
      <w:r w:rsidR="00A605C1">
        <w:rPr>
          <w:rFonts w:asciiTheme="minorHAnsi" w:hAnsiTheme="minorHAnsi" w:cstheme="minorHAnsi"/>
        </w:rPr>
        <w:t>CFA22-0135</w:t>
      </w:r>
      <w:r w:rsidR="000757E8">
        <w:rPr>
          <w:rFonts w:asciiTheme="minorHAnsi" w:hAnsiTheme="minorHAnsi" w:cstheme="minorHAnsi"/>
        </w:rPr>
        <w:t xml:space="preserve">; AND AUTHORIZING THE </w:t>
      </w:r>
      <w:r w:rsidR="000757E8" w:rsidRPr="0002256A">
        <w:rPr>
          <w:rFonts w:asciiTheme="minorHAnsi" w:hAnsiTheme="minorHAnsi" w:cstheme="minorHAnsi"/>
        </w:rPr>
        <w:t xml:space="preserve">MAYOR TO EXECUTE ALL DOCUMENTS RELATED THERETO OF BEHALF OF THE CITY OF </w:t>
      </w:r>
      <w:r w:rsidR="001C1DF1">
        <w:rPr>
          <w:rFonts w:asciiTheme="minorHAnsi" w:hAnsiTheme="minorHAnsi" w:cstheme="minorHAnsi"/>
        </w:rPr>
        <w:t>COMO</w:t>
      </w:r>
      <w:r w:rsidR="00317022" w:rsidRPr="0002256A">
        <w:rPr>
          <w:rFonts w:asciiTheme="minorHAnsi" w:hAnsiTheme="minorHAnsi" w:cstheme="minorHAnsi"/>
        </w:rPr>
        <w:t>.</w:t>
      </w:r>
      <w:r w:rsidR="00E74F15" w:rsidRPr="00D707BF">
        <w:rPr>
          <w:rFonts w:asciiTheme="minorHAnsi" w:hAnsiTheme="minorHAnsi" w:cstheme="minorHAnsi"/>
        </w:rPr>
        <w:t xml:space="preserve"> </w:t>
      </w:r>
    </w:p>
    <w:p w14:paraId="21D0ED48" w14:textId="77777777" w:rsidR="00AD7399" w:rsidRPr="00607FD6" w:rsidRDefault="00AD7399" w:rsidP="00AD7399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jc w:val="both"/>
        <w:rPr>
          <w:rFonts w:asciiTheme="minorHAnsi" w:hAnsiTheme="minorHAnsi" w:cstheme="minorHAnsi"/>
        </w:rPr>
      </w:pPr>
    </w:p>
    <w:p w14:paraId="672B9582" w14:textId="151A7189" w:rsidR="00AD7399" w:rsidRPr="00607FD6" w:rsidRDefault="00AD7399" w:rsidP="00AD7399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jc w:val="both"/>
        <w:rPr>
          <w:rFonts w:asciiTheme="minorHAnsi" w:hAnsiTheme="minorHAnsi" w:cstheme="minorHAnsi"/>
        </w:rPr>
      </w:pPr>
      <w:r w:rsidRPr="00607FD6">
        <w:rPr>
          <w:rFonts w:asciiTheme="minorHAnsi" w:hAnsiTheme="minorHAnsi" w:cstheme="minorHAnsi"/>
        </w:rPr>
        <w:t>WHEREAS, the</w:t>
      </w:r>
      <w:r w:rsidR="00E74F15" w:rsidRPr="00607FD6">
        <w:rPr>
          <w:rFonts w:asciiTheme="minorHAnsi" w:hAnsiTheme="minorHAnsi" w:cstheme="minorHAnsi"/>
        </w:rPr>
        <w:t xml:space="preserve"> </w:t>
      </w:r>
      <w:r w:rsidR="008B1876">
        <w:rPr>
          <w:rFonts w:asciiTheme="minorHAnsi" w:hAnsiTheme="minorHAnsi" w:cstheme="minorHAnsi"/>
        </w:rPr>
        <w:t xml:space="preserve">City of </w:t>
      </w:r>
      <w:r w:rsidR="001C1DF1">
        <w:rPr>
          <w:rFonts w:asciiTheme="minorHAnsi" w:hAnsiTheme="minorHAnsi" w:cstheme="minorHAnsi"/>
        </w:rPr>
        <w:t>Como</w:t>
      </w:r>
      <w:r w:rsidR="008B1876">
        <w:rPr>
          <w:rFonts w:asciiTheme="minorHAnsi" w:hAnsiTheme="minorHAnsi" w:cstheme="minorHAnsi"/>
        </w:rPr>
        <w:t xml:space="preserve"> applied for and was awarded a Texas Community Development Block Grant (</w:t>
      </w:r>
      <w:proofErr w:type="spellStart"/>
      <w:r w:rsidR="008B1876">
        <w:rPr>
          <w:rFonts w:asciiTheme="minorHAnsi" w:hAnsiTheme="minorHAnsi" w:cstheme="minorHAnsi"/>
        </w:rPr>
        <w:t>TxCDBG</w:t>
      </w:r>
      <w:proofErr w:type="spellEnd"/>
      <w:r w:rsidR="008B1876">
        <w:rPr>
          <w:rFonts w:asciiTheme="minorHAnsi" w:hAnsiTheme="minorHAnsi" w:cstheme="minorHAnsi"/>
        </w:rPr>
        <w:t xml:space="preserve">) </w:t>
      </w:r>
      <w:r w:rsidR="008B1876" w:rsidRPr="008B1876">
        <w:rPr>
          <w:rFonts w:asciiTheme="minorHAnsi" w:hAnsiTheme="minorHAnsi" w:cstheme="minorHAnsi"/>
        </w:rPr>
        <w:t xml:space="preserve">Fire, Ambulance and Service Truck </w:t>
      </w:r>
      <w:r w:rsidR="008B1876">
        <w:rPr>
          <w:rFonts w:asciiTheme="minorHAnsi" w:hAnsiTheme="minorHAnsi" w:cstheme="minorHAnsi"/>
        </w:rPr>
        <w:t>(FAST) grant</w:t>
      </w:r>
      <w:r w:rsidR="00C3570F" w:rsidRPr="00607FD6">
        <w:rPr>
          <w:rFonts w:asciiTheme="minorHAnsi" w:hAnsiTheme="minorHAnsi" w:cstheme="minorHAnsi"/>
        </w:rPr>
        <w:t xml:space="preserve"> through the </w:t>
      </w:r>
      <w:r w:rsidR="00607FD6" w:rsidRPr="00D707BF">
        <w:rPr>
          <w:rFonts w:asciiTheme="minorHAnsi" w:hAnsiTheme="minorHAnsi" w:cstheme="minorHAnsi"/>
        </w:rPr>
        <w:t>Texas Department of Agriculture</w:t>
      </w:r>
      <w:r w:rsidR="008B1876">
        <w:rPr>
          <w:rFonts w:asciiTheme="minorHAnsi" w:hAnsiTheme="minorHAnsi" w:cstheme="minorHAnsi"/>
        </w:rPr>
        <w:t xml:space="preserve"> </w:t>
      </w:r>
      <w:r w:rsidR="00B85546">
        <w:rPr>
          <w:rFonts w:asciiTheme="minorHAnsi" w:hAnsiTheme="minorHAnsi" w:cstheme="minorHAnsi"/>
        </w:rPr>
        <w:t xml:space="preserve">for </w:t>
      </w:r>
      <w:r w:rsidR="00B604CD">
        <w:rPr>
          <w:rFonts w:asciiTheme="minorHAnsi" w:hAnsiTheme="minorHAnsi" w:cstheme="minorHAnsi"/>
        </w:rPr>
        <w:t>1 Pumper</w:t>
      </w:r>
      <w:r w:rsidR="00E92737">
        <w:rPr>
          <w:rFonts w:asciiTheme="minorHAnsi" w:hAnsiTheme="minorHAnsi" w:cstheme="minorHAnsi"/>
        </w:rPr>
        <w:t xml:space="preserve">/Tanker </w:t>
      </w:r>
      <w:r w:rsidR="00B85546">
        <w:rPr>
          <w:rFonts w:asciiTheme="minorHAnsi" w:hAnsiTheme="minorHAnsi" w:cstheme="minorHAnsi"/>
        </w:rPr>
        <w:t xml:space="preserve">Truck, </w:t>
      </w:r>
      <w:r w:rsidR="00654E2E">
        <w:rPr>
          <w:rFonts w:asciiTheme="minorHAnsi" w:hAnsiTheme="minorHAnsi" w:cstheme="minorHAnsi"/>
        </w:rPr>
        <w:t xml:space="preserve"> 3 Automated External Defibri</w:t>
      </w:r>
      <w:r w:rsidR="000E5184">
        <w:rPr>
          <w:rFonts w:asciiTheme="minorHAnsi" w:hAnsiTheme="minorHAnsi" w:cstheme="minorHAnsi"/>
        </w:rPr>
        <w:t xml:space="preserve">llators (AED), </w:t>
      </w:r>
      <w:r w:rsidR="00E92737">
        <w:rPr>
          <w:rFonts w:asciiTheme="minorHAnsi" w:hAnsiTheme="minorHAnsi" w:cstheme="minorHAnsi"/>
        </w:rPr>
        <w:t>10</w:t>
      </w:r>
      <w:r w:rsidR="00B85546">
        <w:rPr>
          <w:rFonts w:asciiTheme="minorHAnsi" w:hAnsiTheme="minorHAnsi" w:cstheme="minorHAnsi"/>
        </w:rPr>
        <w:t xml:space="preserve"> sets of </w:t>
      </w:r>
      <w:r w:rsidR="00654E2E">
        <w:rPr>
          <w:rFonts w:asciiTheme="minorHAnsi" w:hAnsiTheme="minorHAnsi" w:cstheme="minorHAnsi"/>
        </w:rPr>
        <w:t xml:space="preserve">Fire Protective </w:t>
      </w:r>
      <w:r w:rsidR="00B85546">
        <w:rPr>
          <w:rFonts w:asciiTheme="minorHAnsi" w:hAnsiTheme="minorHAnsi" w:cstheme="minorHAnsi"/>
        </w:rPr>
        <w:t>Gear</w:t>
      </w:r>
      <w:r w:rsidR="00904D6C">
        <w:rPr>
          <w:rFonts w:asciiTheme="minorHAnsi" w:hAnsiTheme="minorHAnsi" w:cstheme="minorHAnsi"/>
        </w:rPr>
        <w:t xml:space="preserve">, </w:t>
      </w:r>
      <w:r w:rsidR="00775AC0">
        <w:rPr>
          <w:rFonts w:asciiTheme="minorHAnsi" w:hAnsiTheme="minorHAnsi" w:cstheme="minorHAnsi"/>
        </w:rPr>
        <w:t xml:space="preserve">6 Self-Contained Breathing Apparatus (SCBA) </w:t>
      </w:r>
      <w:r w:rsidR="00D31DCF">
        <w:rPr>
          <w:rFonts w:asciiTheme="minorHAnsi" w:hAnsiTheme="minorHAnsi" w:cstheme="minorHAnsi"/>
        </w:rPr>
        <w:t xml:space="preserve">and </w:t>
      </w:r>
      <w:r w:rsidR="0002256A">
        <w:rPr>
          <w:rFonts w:asciiTheme="minorHAnsi" w:hAnsiTheme="minorHAnsi" w:cstheme="minorHAnsi"/>
        </w:rPr>
        <w:t>2</w:t>
      </w:r>
      <w:r w:rsidR="00775AC0">
        <w:rPr>
          <w:rFonts w:asciiTheme="minorHAnsi" w:hAnsiTheme="minorHAnsi" w:cstheme="minorHAnsi"/>
        </w:rPr>
        <w:t xml:space="preserve"> </w:t>
      </w:r>
      <w:r w:rsidR="006C1956">
        <w:rPr>
          <w:rFonts w:asciiTheme="minorHAnsi" w:hAnsiTheme="minorHAnsi" w:cstheme="minorHAnsi"/>
        </w:rPr>
        <w:t xml:space="preserve">Extrication Tool Systems </w:t>
      </w:r>
    </w:p>
    <w:p w14:paraId="0E137877" w14:textId="77777777" w:rsidR="00AD7399" w:rsidRPr="00607FD6" w:rsidRDefault="00AD7399" w:rsidP="00AD7399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jc w:val="both"/>
        <w:rPr>
          <w:rFonts w:asciiTheme="minorHAnsi" w:hAnsiTheme="minorHAnsi" w:cstheme="minorHAnsi"/>
        </w:rPr>
      </w:pPr>
    </w:p>
    <w:p w14:paraId="1C0137B6" w14:textId="2F899883" w:rsidR="00AD7399" w:rsidRPr="00607FD6" w:rsidRDefault="00AD7399" w:rsidP="00AD7399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jc w:val="both"/>
        <w:rPr>
          <w:rFonts w:asciiTheme="minorHAnsi" w:hAnsiTheme="minorHAnsi" w:cstheme="minorHAnsi"/>
        </w:rPr>
      </w:pPr>
      <w:r w:rsidRPr="00F90CD7">
        <w:rPr>
          <w:rFonts w:asciiTheme="minorHAnsi" w:hAnsiTheme="minorHAnsi" w:cstheme="minorHAnsi"/>
        </w:rPr>
        <w:t xml:space="preserve">WHEREAS, in order to identify qualified and responsive </w:t>
      </w:r>
      <w:r w:rsidR="00D707BF" w:rsidRPr="00F90CD7">
        <w:rPr>
          <w:rFonts w:asciiTheme="minorHAnsi" w:hAnsiTheme="minorHAnsi" w:cstheme="minorHAnsi"/>
        </w:rPr>
        <w:t>vendors</w:t>
      </w:r>
      <w:r w:rsidRPr="00F90CD7">
        <w:rPr>
          <w:rFonts w:asciiTheme="minorHAnsi" w:hAnsiTheme="minorHAnsi" w:cstheme="minorHAnsi"/>
        </w:rPr>
        <w:t xml:space="preserve"> for these services</w:t>
      </w:r>
      <w:r w:rsidR="00D707BF" w:rsidRPr="00F90CD7">
        <w:rPr>
          <w:rFonts w:asciiTheme="minorHAnsi" w:hAnsiTheme="minorHAnsi" w:cstheme="minorHAnsi"/>
        </w:rPr>
        <w:t>,</w:t>
      </w:r>
      <w:r w:rsidRPr="00F90CD7">
        <w:rPr>
          <w:rFonts w:asciiTheme="minorHAnsi" w:hAnsiTheme="minorHAnsi" w:cstheme="minorHAnsi"/>
        </w:rPr>
        <w:t xml:space="preserve"> </w:t>
      </w:r>
      <w:r w:rsidR="00F90CD7" w:rsidRPr="00F90CD7">
        <w:rPr>
          <w:rFonts w:asciiTheme="minorHAnsi" w:hAnsiTheme="minorHAnsi" w:cstheme="minorHAnsi"/>
        </w:rPr>
        <w:t>p</w:t>
      </w:r>
      <w:r w:rsidR="004705FA" w:rsidRPr="00F90CD7">
        <w:rPr>
          <w:rFonts w:asciiTheme="minorHAnsi" w:hAnsiTheme="minorHAnsi" w:cstheme="minorHAnsi"/>
        </w:rPr>
        <w:t xml:space="preserve">urchasing </w:t>
      </w:r>
      <w:r w:rsidR="00F90CD7" w:rsidRPr="00F90CD7">
        <w:rPr>
          <w:rFonts w:asciiTheme="minorHAnsi" w:hAnsiTheme="minorHAnsi" w:cstheme="minorHAnsi"/>
        </w:rPr>
        <w:t>c</w:t>
      </w:r>
      <w:r w:rsidR="004705FA" w:rsidRPr="00F90CD7">
        <w:rPr>
          <w:rFonts w:asciiTheme="minorHAnsi" w:hAnsiTheme="minorHAnsi" w:cstheme="minorHAnsi"/>
        </w:rPr>
        <w:t xml:space="preserve">ooperative </w:t>
      </w:r>
      <w:r w:rsidRPr="00F90CD7">
        <w:rPr>
          <w:rFonts w:asciiTheme="minorHAnsi" w:hAnsiTheme="minorHAnsi" w:cstheme="minorHAnsi"/>
        </w:rPr>
        <w:t>proces</w:t>
      </w:r>
      <w:r w:rsidR="00D707BF" w:rsidRPr="00F90CD7">
        <w:rPr>
          <w:rFonts w:asciiTheme="minorHAnsi" w:hAnsiTheme="minorHAnsi" w:cstheme="minorHAnsi"/>
        </w:rPr>
        <w:t>s</w:t>
      </w:r>
      <w:r w:rsidR="009A726D" w:rsidRPr="00F90CD7">
        <w:rPr>
          <w:rFonts w:asciiTheme="minorHAnsi" w:hAnsiTheme="minorHAnsi" w:cstheme="minorHAnsi"/>
        </w:rPr>
        <w:t>es</w:t>
      </w:r>
      <w:r w:rsidR="00D707BF">
        <w:rPr>
          <w:rFonts w:asciiTheme="minorHAnsi" w:hAnsiTheme="minorHAnsi" w:cstheme="minorHAnsi"/>
        </w:rPr>
        <w:t xml:space="preserve"> </w:t>
      </w:r>
      <w:r w:rsidR="008B1876">
        <w:rPr>
          <w:rFonts w:asciiTheme="minorHAnsi" w:hAnsiTheme="minorHAnsi" w:cstheme="minorHAnsi"/>
        </w:rPr>
        <w:t>were followed</w:t>
      </w:r>
      <w:r w:rsidRPr="00607FD6">
        <w:rPr>
          <w:rFonts w:asciiTheme="minorHAnsi" w:hAnsiTheme="minorHAnsi" w:cstheme="minorHAnsi"/>
        </w:rPr>
        <w:t xml:space="preserve"> in accordance with </w:t>
      </w:r>
      <w:r w:rsidR="008B1876">
        <w:rPr>
          <w:rFonts w:asciiTheme="minorHAnsi" w:hAnsiTheme="minorHAnsi" w:cstheme="minorHAnsi"/>
        </w:rPr>
        <w:t xml:space="preserve">the </w:t>
      </w:r>
      <w:proofErr w:type="spellStart"/>
      <w:r w:rsidR="008B1876">
        <w:rPr>
          <w:rFonts w:asciiTheme="minorHAnsi" w:hAnsiTheme="minorHAnsi" w:cstheme="minorHAnsi"/>
        </w:rPr>
        <w:t>TxCDBG</w:t>
      </w:r>
      <w:proofErr w:type="spellEnd"/>
      <w:r w:rsidR="00351C9D" w:rsidRPr="00607FD6">
        <w:rPr>
          <w:rFonts w:asciiTheme="minorHAnsi" w:hAnsiTheme="minorHAnsi" w:cstheme="minorHAnsi"/>
        </w:rPr>
        <w:t xml:space="preserve"> requirements</w:t>
      </w:r>
      <w:r w:rsidRPr="00607FD6">
        <w:rPr>
          <w:rFonts w:asciiTheme="minorHAnsi" w:hAnsiTheme="minorHAnsi" w:cstheme="minorHAnsi"/>
        </w:rPr>
        <w:t>;</w:t>
      </w:r>
    </w:p>
    <w:p w14:paraId="75C309B8" w14:textId="461BCC71" w:rsidR="00AD7399" w:rsidRPr="00607FD6" w:rsidRDefault="000E2391" w:rsidP="00AD7399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658D86B" w14:textId="28E85C24" w:rsidR="00AD7399" w:rsidRPr="00607FD6" w:rsidRDefault="00AD7399" w:rsidP="00AD7399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jc w:val="both"/>
        <w:rPr>
          <w:rFonts w:asciiTheme="minorHAnsi" w:hAnsiTheme="minorHAnsi" w:cstheme="minorHAnsi"/>
        </w:rPr>
      </w:pPr>
      <w:r w:rsidRPr="00607FD6">
        <w:rPr>
          <w:rFonts w:asciiTheme="minorHAnsi" w:hAnsiTheme="minorHAnsi" w:cstheme="minorHAnsi"/>
        </w:rPr>
        <w:t xml:space="preserve">WHEREAS, the </w:t>
      </w:r>
      <w:r w:rsidR="008B1876">
        <w:rPr>
          <w:rFonts w:asciiTheme="minorHAnsi" w:hAnsiTheme="minorHAnsi" w:cstheme="minorHAnsi"/>
        </w:rPr>
        <w:t>bids received and</w:t>
      </w:r>
      <w:r w:rsidRPr="00607FD6">
        <w:rPr>
          <w:rFonts w:asciiTheme="minorHAnsi" w:hAnsiTheme="minorHAnsi" w:cstheme="minorHAnsi"/>
        </w:rPr>
        <w:t xml:space="preserve"> have been reviewed to determine the most qualified and responsive </w:t>
      </w:r>
      <w:r w:rsidR="00E74F15" w:rsidRPr="00607FD6">
        <w:rPr>
          <w:rFonts w:asciiTheme="minorHAnsi" w:hAnsiTheme="minorHAnsi" w:cstheme="minorHAnsi"/>
        </w:rPr>
        <w:t>provider,</w:t>
      </w:r>
      <w:r w:rsidRPr="00607FD6">
        <w:rPr>
          <w:rFonts w:asciiTheme="minorHAnsi" w:hAnsiTheme="minorHAnsi" w:cstheme="minorHAnsi"/>
        </w:rPr>
        <w:t xml:space="preserve"> giving consideration to ability to perform successfully under the terms and conditions of the proposed procurement, integrity, compliance with public policy, record of past performance, and financial and technical resources</w:t>
      </w:r>
      <w:r w:rsidR="00317022">
        <w:rPr>
          <w:rFonts w:asciiTheme="minorHAnsi" w:hAnsiTheme="minorHAnsi" w:cstheme="minorHAnsi"/>
        </w:rPr>
        <w:t>.</w:t>
      </w:r>
    </w:p>
    <w:p w14:paraId="29737563" w14:textId="77777777" w:rsidR="00AD7399" w:rsidRPr="00607FD6" w:rsidRDefault="00AD7399" w:rsidP="00AD7399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jc w:val="both"/>
        <w:rPr>
          <w:rFonts w:asciiTheme="minorHAnsi" w:hAnsiTheme="minorHAnsi" w:cstheme="minorHAnsi"/>
          <w:color w:val="E36C0A"/>
        </w:rPr>
      </w:pPr>
    </w:p>
    <w:p w14:paraId="4D6B1BC0" w14:textId="77777777" w:rsidR="00AD7399" w:rsidRPr="00607FD6" w:rsidRDefault="00AD7399" w:rsidP="00AD7399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jc w:val="both"/>
        <w:rPr>
          <w:rFonts w:asciiTheme="minorHAnsi" w:hAnsiTheme="minorHAnsi" w:cstheme="minorHAnsi"/>
        </w:rPr>
      </w:pPr>
      <w:r w:rsidRPr="00607FD6">
        <w:rPr>
          <w:rFonts w:asciiTheme="minorHAnsi" w:hAnsiTheme="minorHAnsi" w:cstheme="minorHAnsi"/>
        </w:rPr>
        <w:t>NOW, THEREFORE, BE IT RESOLVED:</w:t>
      </w:r>
    </w:p>
    <w:p w14:paraId="211464DA" w14:textId="77777777" w:rsidR="00AD7399" w:rsidRPr="00607FD6" w:rsidRDefault="00AD7399" w:rsidP="00AD7399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1368"/>
        <w:gridCol w:w="8370"/>
      </w:tblGrid>
      <w:tr w:rsidR="00607FD6" w:rsidRPr="00607FD6" w14:paraId="66498915" w14:textId="77777777" w:rsidTr="003720DB">
        <w:trPr>
          <w:cantSplit/>
        </w:trPr>
        <w:tc>
          <w:tcPr>
            <w:tcW w:w="1368" w:type="dxa"/>
            <w:shd w:val="clear" w:color="auto" w:fill="auto"/>
          </w:tcPr>
          <w:p w14:paraId="2863F7A4" w14:textId="77777777" w:rsidR="00607FD6" w:rsidRPr="00317022" w:rsidRDefault="00607FD6" w:rsidP="00607FD6">
            <w:pPr>
              <w:jc w:val="both"/>
              <w:rPr>
                <w:rFonts w:asciiTheme="minorHAnsi" w:hAnsiTheme="minorHAnsi" w:cstheme="minorHAnsi"/>
              </w:rPr>
            </w:pPr>
            <w:r w:rsidRPr="00317022">
              <w:rPr>
                <w:rFonts w:asciiTheme="minorHAnsi" w:hAnsiTheme="minorHAnsi" w:cstheme="minorHAnsi"/>
              </w:rPr>
              <w:t>Section 1.</w:t>
            </w:r>
          </w:p>
          <w:p w14:paraId="1E2019CF" w14:textId="77777777" w:rsidR="00607FD6" w:rsidRPr="00317022" w:rsidRDefault="00607FD6" w:rsidP="00607FD6">
            <w:pPr>
              <w:jc w:val="both"/>
              <w:rPr>
                <w:rFonts w:asciiTheme="minorHAnsi" w:hAnsiTheme="minorHAnsi" w:cstheme="minorHAnsi"/>
              </w:rPr>
            </w:pPr>
            <w:r w:rsidRPr="00317022">
              <w:rPr>
                <w:rFonts w:asciiTheme="minorHAnsi" w:hAnsiTheme="minorHAnsi" w:cstheme="minorHAnsi"/>
              </w:rPr>
              <w:t> </w:t>
            </w:r>
          </w:p>
          <w:p w14:paraId="508ADBC3" w14:textId="77777777" w:rsidR="00607FD6" w:rsidRPr="00317022" w:rsidRDefault="00607FD6" w:rsidP="00607FD6">
            <w:pPr>
              <w:jc w:val="both"/>
              <w:rPr>
                <w:rFonts w:asciiTheme="minorHAnsi" w:hAnsiTheme="minorHAnsi" w:cstheme="minorHAnsi"/>
              </w:rPr>
            </w:pPr>
            <w:r w:rsidRPr="00317022">
              <w:rPr>
                <w:rFonts w:asciiTheme="minorHAnsi" w:hAnsiTheme="minorHAnsi" w:cstheme="minorHAnsi"/>
              </w:rPr>
              <w:t> </w:t>
            </w:r>
          </w:p>
          <w:p w14:paraId="7A1D9F34" w14:textId="77777777" w:rsidR="00607FD6" w:rsidRPr="00317022" w:rsidRDefault="00607FD6" w:rsidP="00607FD6">
            <w:pPr>
              <w:jc w:val="both"/>
              <w:rPr>
                <w:rFonts w:asciiTheme="minorHAnsi" w:hAnsiTheme="minorHAnsi" w:cstheme="minorHAnsi"/>
              </w:rPr>
            </w:pPr>
            <w:r w:rsidRPr="00317022">
              <w:rPr>
                <w:rFonts w:asciiTheme="minorHAnsi" w:hAnsiTheme="minorHAnsi" w:cstheme="minorHAnsi"/>
              </w:rPr>
              <w:t> </w:t>
            </w:r>
          </w:p>
          <w:p w14:paraId="5D718626" w14:textId="77777777" w:rsidR="00607FD6" w:rsidRPr="00317022" w:rsidRDefault="00607FD6" w:rsidP="00607FD6">
            <w:pPr>
              <w:jc w:val="both"/>
              <w:rPr>
                <w:rFonts w:asciiTheme="minorHAnsi" w:hAnsiTheme="minorHAnsi" w:cstheme="minorHAnsi"/>
              </w:rPr>
            </w:pPr>
            <w:r w:rsidRPr="00317022">
              <w:rPr>
                <w:rFonts w:asciiTheme="minorHAnsi" w:hAnsiTheme="minorHAnsi" w:cstheme="minorHAnsi"/>
              </w:rPr>
              <w:t> </w:t>
            </w:r>
          </w:p>
          <w:p w14:paraId="4898D0C8" w14:textId="67344E2C" w:rsidR="00607FD6" w:rsidRPr="00317022" w:rsidRDefault="00607FD6" w:rsidP="00607FD6">
            <w:pPr>
              <w:jc w:val="both"/>
              <w:rPr>
                <w:rFonts w:asciiTheme="minorHAnsi" w:hAnsiTheme="minorHAnsi" w:cstheme="minorHAnsi"/>
              </w:rPr>
            </w:pPr>
            <w:r w:rsidRPr="0031702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370" w:type="dxa"/>
            <w:shd w:val="clear" w:color="auto" w:fill="auto"/>
          </w:tcPr>
          <w:p w14:paraId="0DAAAAA6" w14:textId="3D45BE4C" w:rsidR="00317022" w:rsidRPr="00317022" w:rsidRDefault="009A726D" w:rsidP="00607FD6">
            <w:pPr>
              <w:pStyle w:val="BodyText"/>
              <w:tabs>
                <w:tab w:val="left" w:pos="33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Pending issuance of a</w:t>
            </w:r>
            <w:r w:rsidR="008B1876">
              <w:rPr>
                <w:rFonts w:asciiTheme="minorHAnsi" w:hAnsiTheme="minorHAnsi" w:cstheme="minorHAnsi"/>
                <w:sz w:val="24"/>
                <w:szCs w:val="24"/>
              </w:rPr>
              <w:t xml:space="preserve"> TDA 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tate </w:t>
            </w:r>
            <w:r w:rsidR="008B1876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ontract</w:t>
            </w:r>
            <w:r w:rsidR="00317022">
              <w:rPr>
                <w:rFonts w:asciiTheme="minorHAnsi" w:hAnsiTheme="minorHAnsi" w:cstheme="minorHAnsi"/>
                <w:sz w:val="24"/>
                <w:szCs w:val="24"/>
              </w:rPr>
              <w:t xml:space="preserve"> for </w:t>
            </w:r>
            <w:proofErr w:type="spellStart"/>
            <w:r w:rsidR="00317022">
              <w:rPr>
                <w:rFonts w:asciiTheme="minorHAnsi" w:hAnsiTheme="minorHAnsi" w:cstheme="minorHAnsi"/>
                <w:sz w:val="24"/>
                <w:szCs w:val="24"/>
              </w:rPr>
              <w:t>TxCDBG</w:t>
            </w:r>
            <w:proofErr w:type="spellEnd"/>
            <w:r w:rsidR="00317022">
              <w:rPr>
                <w:rFonts w:asciiTheme="minorHAnsi" w:hAnsiTheme="minorHAnsi" w:cstheme="minorHAnsi"/>
                <w:sz w:val="24"/>
                <w:szCs w:val="24"/>
              </w:rPr>
              <w:t xml:space="preserve"> FAST </w:t>
            </w:r>
            <w:r w:rsidR="00A605C1">
              <w:rPr>
                <w:rFonts w:asciiTheme="minorHAnsi" w:hAnsiTheme="minorHAnsi" w:cstheme="minorHAnsi"/>
                <w:sz w:val="24"/>
                <w:szCs w:val="24"/>
              </w:rPr>
              <w:t>CFA22-0135</w:t>
            </w:r>
            <w:r w:rsidR="0031702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07FD6" w:rsidRPr="00317022">
              <w:rPr>
                <w:rFonts w:asciiTheme="minorHAnsi" w:hAnsiTheme="minorHAnsi" w:cstheme="minorHAnsi"/>
                <w:sz w:val="24"/>
                <w:szCs w:val="24"/>
              </w:rPr>
              <w:t>the City</w:t>
            </w:r>
            <w:r w:rsidR="00317022" w:rsidRPr="003170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07BF">
              <w:rPr>
                <w:rFonts w:asciiTheme="minorHAnsi" w:hAnsiTheme="minorHAnsi" w:cstheme="minorHAnsi"/>
                <w:sz w:val="24"/>
                <w:szCs w:val="24"/>
              </w:rPr>
              <w:t>will award</w:t>
            </w:r>
            <w:r w:rsidR="008B1876">
              <w:rPr>
                <w:rFonts w:asciiTheme="minorHAnsi" w:hAnsiTheme="minorHAnsi" w:cstheme="minorHAnsi"/>
                <w:sz w:val="24"/>
                <w:szCs w:val="24"/>
              </w:rPr>
              <w:t xml:space="preserve"> contracts to the following vendors for the delivery of the specified emergency service equipment</w:t>
            </w:r>
            <w:r w:rsidR="00317022" w:rsidRPr="0031702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EFECA7B" w14:textId="0838ED4D" w:rsidR="00317022" w:rsidRPr="00557F2D" w:rsidRDefault="00317022" w:rsidP="00607FD6">
            <w:pPr>
              <w:pStyle w:val="BodyText"/>
              <w:tabs>
                <w:tab w:val="left" w:pos="3312"/>
              </w:tabs>
              <w:jc w:val="both"/>
              <w:rPr>
                <w:rFonts w:asciiTheme="minorHAnsi" w:hAnsiTheme="minorHAnsi" w:cstheme="minorHAnsi"/>
              </w:rPr>
            </w:pPr>
          </w:p>
          <w:p w14:paraId="370FBFDC" w14:textId="77777777" w:rsidR="00557F2D" w:rsidRPr="00557F2D" w:rsidRDefault="00557F2D" w:rsidP="00557F2D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F2D">
              <w:rPr>
                <w:rStyle w:val="xcontentpasted1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$586,042 to </w:t>
            </w:r>
            <w:r w:rsidRPr="00557F2D">
              <w:rPr>
                <w:rStyle w:val="xcontentpasted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First-In Public Safety Solutions </w:t>
            </w:r>
            <w:r w:rsidRPr="00557F2D">
              <w:rPr>
                <w:rStyle w:val="xcontentpasted1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for a 2000 Gallon Pumper Truck </w:t>
            </w:r>
          </w:p>
          <w:p w14:paraId="72403522" w14:textId="77777777" w:rsidR="00557F2D" w:rsidRPr="00557F2D" w:rsidRDefault="00557F2D" w:rsidP="00557F2D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F2D">
              <w:rPr>
                <w:rStyle w:val="xcontentpasted2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$64,000 to</w:t>
            </w:r>
            <w:r w:rsidRPr="00557F2D">
              <w:rPr>
                <w:rStyle w:val="contentpasted5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557F2D">
              <w:rPr>
                <w:rStyle w:val="xcontentpasted2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First-In Public Safety Solutions</w:t>
            </w:r>
            <w:r w:rsidRPr="00557F2D">
              <w:rPr>
                <w:rStyle w:val="contentpasted5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557F2D">
              <w:rPr>
                <w:rStyle w:val="xcontentpasted2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for four (6) Self-Contained Breathing Apparatus (SCBA)  </w:t>
            </w:r>
          </w:p>
          <w:p w14:paraId="450F0282" w14:textId="19F0874D" w:rsidR="00557F2D" w:rsidRPr="00557F2D" w:rsidRDefault="00557F2D" w:rsidP="00557F2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57F2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       3. $32,250 to</w:t>
            </w:r>
            <w:r w:rsidRPr="00557F2D">
              <w:rPr>
                <w:rStyle w:val="contentpasted5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557F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First-In Public Safety Solutions for</w:t>
            </w:r>
            <w:r w:rsidRPr="00557F2D">
              <w:rPr>
                <w:rStyle w:val="xcontentpasted2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one (1) set of Extrication Tools</w:t>
            </w:r>
            <w:r w:rsidRPr="00557F2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</w:p>
          <w:p w14:paraId="6BE00C4A" w14:textId="075019FC" w:rsidR="00557F2D" w:rsidRPr="00557F2D" w:rsidRDefault="00557F2D" w:rsidP="00557F2D">
            <w:pPr>
              <w:pStyle w:val="xcontentpasted21"/>
              <w:shd w:val="clear" w:color="auto" w:fill="FFFFFF"/>
              <w:spacing w:before="0" w:beforeAutospacing="0" w:after="0" w:afterAutospacing="0"/>
              <w:ind w:left="288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557F2D">
              <w:rPr>
                <w:rStyle w:val="contentpasted5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 4. </w:t>
            </w:r>
            <w:r w:rsidRPr="00557F2D">
              <w:rPr>
                <w:rStyle w:val="xcontentpasted1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$</w:t>
            </w:r>
            <w:r w:rsidR="00E513B2">
              <w:rPr>
                <w:rStyle w:val="xcontentpasted1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28</w:t>
            </w:r>
            <w:r w:rsidRPr="00557F2D">
              <w:rPr>
                <w:rStyle w:val="xcontentpasted1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,500 to </w:t>
            </w:r>
            <w:r w:rsidRPr="00557F2D">
              <w:rPr>
                <w:rStyle w:val="contentpasted4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First-In Public Safety Solutions</w:t>
            </w:r>
            <w:r w:rsidRPr="00557F2D">
              <w:rPr>
                <w:rStyle w:val="contentpasted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557F2D">
              <w:rPr>
                <w:rStyle w:val="contentpasted4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for ten (10) Fire Protection Gear</w:t>
            </w:r>
          </w:p>
          <w:p w14:paraId="1661A058" w14:textId="40032F93" w:rsidR="00557F2D" w:rsidRPr="00557F2D" w:rsidRDefault="00557F2D" w:rsidP="00557F2D">
            <w:pPr>
              <w:pStyle w:val="xcontentpasted21"/>
              <w:shd w:val="clear" w:color="auto" w:fill="FFFFFF"/>
              <w:spacing w:before="0" w:beforeAutospacing="0" w:after="0" w:afterAutospacing="0"/>
              <w:ind w:left="288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3A51174D" w14:textId="77777777" w:rsidR="00557F2D" w:rsidRPr="00557F2D" w:rsidRDefault="00557F2D" w:rsidP="00557F2D">
            <w:pPr>
              <w:numPr>
                <w:ilvl w:val="0"/>
                <w:numId w:val="5"/>
              </w:numPr>
              <w:shd w:val="clear" w:color="auto" w:fill="FFFFFF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7F2D">
              <w:rPr>
                <w:rStyle w:val="xcontentpasted2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$5,865 to</w:t>
            </w:r>
            <w:r w:rsidRPr="00557F2D">
              <w:rPr>
                <w:rStyle w:val="contentpasted5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557F2D">
              <w:rPr>
                <w:rStyle w:val="xcontentpasted2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First-In Public Safety Solutions</w:t>
            </w:r>
            <w:r w:rsidRPr="00557F2D">
              <w:rPr>
                <w:rStyle w:val="contentpasted5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557F2D">
              <w:rPr>
                <w:rStyle w:val="xcontentpasted2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for one (3) Automated external defibrillator (AED)</w:t>
            </w:r>
          </w:p>
          <w:p w14:paraId="4DF90BE1" w14:textId="79FE6914" w:rsidR="00607FD6" w:rsidRPr="00317022" w:rsidRDefault="00607FD6" w:rsidP="003720DB">
            <w:pPr>
              <w:pStyle w:val="BodyText"/>
              <w:tabs>
                <w:tab w:val="left" w:pos="33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FD6" w:rsidRPr="00607FD6" w14:paraId="613AC2A0" w14:textId="77777777" w:rsidTr="003720DB">
        <w:trPr>
          <w:cantSplit/>
        </w:trPr>
        <w:tc>
          <w:tcPr>
            <w:tcW w:w="1368" w:type="dxa"/>
            <w:shd w:val="clear" w:color="auto" w:fill="auto"/>
          </w:tcPr>
          <w:p w14:paraId="2E1CDC5F" w14:textId="6DE81B61" w:rsidR="00607FD6" w:rsidRPr="00557091" w:rsidRDefault="00607FD6" w:rsidP="00607FD6">
            <w:pPr>
              <w:tabs>
                <w:tab w:val="left" w:pos="-1440"/>
                <w:tab w:val="left" w:pos="426"/>
                <w:tab w:val="left" w:pos="852"/>
                <w:tab w:val="left" w:pos="1278"/>
                <w:tab w:val="left" w:pos="1704"/>
                <w:tab w:val="left" w:pos="2130"/>
                <w:tab w:val="left" w:pos="2556"/>
                <w:tab w:val="left" w:pos="2982"/>
                <w:tab w:val="left" w:pos="3408"/>
                <w:tab w:val="left" w:pos="3834"/>
                <w:tab w:val="left" w:pos="4260"/>
                <w:tab w:val="left" w:pos="4686"/>
                <w:tab w:val="left" w:pos="5112"/>
                <w:tab w:val="left" w:pos="5538"/>
                <w:tab w:val="left" w:pos="5964"/>
                <w:tab w:val="left" w:pos="6390"/>
                <w:tab w:val="left" w:pos="6816"/>
                <w:tab w:val="left" w:pos="7242"/>
                <w:tab w:val="left" w:pos="7668"/>
                <w:tab w:val="left" w:pos="8188"/>
                <w:tab w:val="left" w:pos="8690"/>
                <w:tab w:val="left" w:pos="9295"/>
              </w:tabs>
              <w:jc w:val="both"/>
              <w:rPr>
                <w:rFonts w:asciiTheme="minorHAnsi" w:hAnsiTheme="minorHAnsi" w:cstheme="minorHAnsi"/>
              </w:rPr>
            </w:pPr>
            <w:r w:rsidRPr="00557091">
              <w:rPr>
                <w:rFonts w:asciiTheme="minorHAnsi" w:hAnsiTheme="minorHAnsi" w:cstheme="minorHAnsi"/>
                <w:color w:val="222222"/>
              </w:rPr>
              <w:t>Section 2.</w:t>
            </w:r>
          </w:p>
        </w:tc>
        <w:tc>
          <w:tcPr>
            <w:tcW w:w="8370" w:type="dxa"/>
            <w:shd w:val="clear" w:color="auto" w:fill="auto"/>
          </w:tcPr>
          <w:p w14:paraId="41F14E12" w14:textId="53704FD6" w:rsidR="00607FD6" w:rsidRDefault="008B1876" w:rsidP="00607FD6">
            <w:pPr>
              <w:tabs>
                <w:tab w:val="left" w:pos="-1440"/>
                <w:tab w:val="left" w:pos="426"/>
                <w:tab w:val="left" w:pos="852"/>
                <w:tab w:val="left" w:pos="1278"/>
                <w:tab w:val="left" w:pos="1704"/>
                <w:tab w:val="left" w:pos="2130"/>
                <w:tab w:val="left" w:pos="2556"/>
                <w:tab w:val="left" w:pos="2982"/>
                <w:tab w:val="left" w:pos="3408"/>
                <w:tab w:val="left" w:pos="3834"/>
                <w:tab w:val="left" w:pos="4260"/>
                <w:tab w:val="left" w:pos="4686"/>
                <w:tab w:val="left" w:pos="5112"/>
                <w:tab w:val="left" w:pos="5538"/>
                <w:tab w:val="left" w:pos="5964"/>
                <w:tab w:val="left" w:pos="6390"/>
                <w:tab w:val="left" w:pos="6816"/>
                <w:tab w:val="left" w:pos="7242"/>
                <w:tab w:val="left" w:pos="7668"/>
                <w:tab w:val="left" w:pos="8188"/>
                <w:tab w:val="left" w:pos="8690"/>
                <w:tab w:val="left" w:pos="9295"/>
              </w:tabs>
              <w:jc w:val="both"/>
              <w:rPr>
                <w:rFonts w:asciiTheme="minorHAnsi" w:hAnsiTheme="minorHAnsi" w:cstheme="minorHAnsi"/>
                <w:color w:val="222222"/>
              </w:rPr>
            </w:pPr>
            <w:r w:rsidRPr="00557091">
              <w:rPr>
                <w:rFonts w:asciiTheme="minorHAnsi" w:hAnsiTheme="minorHAnsi" w:cstheme="minorHAnsi"/>
                <w:color w:val="222222"/>
              </w:rPr>
              <w:t>The Mayor is authorized to execute all documents related thereto on behalf of the City as soon as the TDA State Contract period begins</w:t>
            </w:r>
            <w:r w:rsidR="00607FD6" w:rsidRPr="00557091">
              <w:rPr>
                <w:rFonts w:asciiTheme="minorHAnsi" w:hAnsiTheme="minorHAnsi" w:cstheme="minorHAnsi"/>
                <w:color w:val="222222"/>
              </w:rPr>
              <w:t>.</w:t>
            </w:r>
          </w:p>
          <w:p w14:paraId="1EBD5A37" w14:textId="30121D0D" w:rsidR="003720DB" w:rsidRPr="00607FD6" w:rsidRDefault="003720DB" w:rsidP="00607FD6">
            <w:pPr>
              <w:tabs>
                <w:tab w:val="left" w:pos="-1440"/>
                <w:tab w:val="left" w:pos="426"/>
                <w:tab w:val="left" w:pos="852"/>
                <w:tab w:val="left" w:pos="1278"/>
                <w:tab w:val="left" w:pos="1704"/>
                <w:tab w:val="left" w:pos="2130"/>
                <w:tab w:val="left" w:pos="2556"/>
                <w:tab w:val="left" w:pos="2982"/>
                <w:tab w:val="left" w:pos="3408"/>
                <w:tab w:val="left" w:pos="3834"/>
                <w:tab w:val="left" w:pos="4260"/>
                <w:tab w:val="left" w:pos="4686"/>
                <w:tab w:val="left" w:pos="5112"/>
                <w:tab w:val="left" w:pos="5538"/>
                <w:tab w:val="left" w:pos="5964"/>
                <w:tab w:val="left" w:pos="6390"/>
                <w:tab w:val="left" w:pos="6816"/>
                <w:tab w:val="left" w:pos="7242"/>
                <w:tab w:val="left" w:pos="7668"/>
                <w:tab w:val="left" w:pos="8188"/>
                <w:tab w:val="left" w:pos="8690"/>
                <w:tab w:val="left" w:pos="929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495B61" w14:textId="77777777" w:rsidR="00AD7399" w:rsidRDefault="00AD7399" w:rsidP="00AD7399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jc w:val="both"/>
        <w:rPr>
          <w:rFonts w:ascii="Georgia" w:hAnsi="Georgia"/>
          <w:sz w:val="20"/>
          <w:szCs w:val="20"/>
        </w:rPr>
      </w:pPr>
    </w:p>
    <w:p w14:paraId="68598D9C" w14:textId="725E3A3D" w:rsidR="003720DB" w:rsidRPr="006126B2" w:rsidRDefault="00AD7399" w:rsidP="006126B2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jc w:val="both"/>
        <w:rPr>
          <w:rFonts w:ascii="Georgia" w:hAnsi="Georgia"/>
          <w:sz w:val="20"/>
          <w:szCs w:val="20"/>
        </w:rPr>
      </w:pPr>
      <w:r w:rsidRPr="00C65DF0">
        <w:rPr>
          <w:rFonts w:ascii="Georgia" w:hAnsi="Georgia"/>
          <w:sz w:val="20"/>
          <w:szCs w:val="20"/>
        </w:rPr>
        <w:t xml:space="preserve">PASSED AND APPROVED ON </w:t>
      </w:r>
      <w:r w:rsidRPr="00C65DF0">
        <w:rPr>
          <w:rFonts w:ascii="Georgia" w:hAnsi="Georgia"/>
          <w:sz w:val="20"/>
          <w:szCs w:val="20"/>
          <w:u w:val="single"/>
        </w:rPr>
        <w:tab/>
      </w:r>
      <w:r w:rsidR="00083E5E">
        <w:rPr>
          <w:rFonts w:ascii="Georgia" w:hAnsi="Georgia"/>
          <w:sz w:val="20"/>
          <w:szCs w:val="20"/>
          <w:u w:val="single"/>
        </w:rPr>
        <w:t>OCTOBER 12</w:t>
      </w:r>
      <w:r w:rsidRPr="00C65DF0">
        <w:rPr>
          <w:rFonts w:ascii="Georgia" w:hAnsi="Georgia"/>
          <w:sz w:val="20"/>
          <w:szCs w:val="20"/>
          <w:u w:val="single"/>
        </w:rPr>
        <w:tab/>
      </w:r>
      <w:r w:rsidRPr="00C65DF0">
        <w:rPr>
          <w:rFonts w:ascii="Georgia" w:hAnsi="Georgia"/>
          <w:sz w:val="20"/>
          <w:szCs w:val="20"/>
          <w:u w:val="single"/>
        </w:rPr>
        <w:tab/>
      </w:r>
      <w:r w:rsidRPr="00C65DF0">
        <w:rPr>
          <w:rFonts w:ascii="Georgia" w:hAnsi="Georgia"/>
          <w:sz w:val="20"/>
          <w:szCs w:val="20"/>
          <w:u w:val="single"/>
        </w:rPr>
        <w:tab/>
      </w:r>
      <w:r w:rsidRPr="00C65DF0">
        <w:rPr>
          <w:rFonts w:ascii="Georgia" w:hAnsi="Georgia"/>
          <w:sz w:val="20"/>
          <w:szCs w:val="20"/>
          <w:u w:val="single"/>
        </w:rPr>
        <w:tab/>
      </w:r>
      <w:r w:rsidRPr="00C65DF0">
        <w:rPr>
          <w:rFonts w:ascii="Georgia" w:hAnsi="Georgia"/>
          <w:sz w:val="20"/>
          <w:szCs w:val="20"/>
          <w:u w:val="single"/>
        </w:rPr>
        <w:tab/>
      </w:r>
      <w:r w:rsidRPr="00C65DF0">
        <w:rPr>
          <w:rFonts w:ascii="Georgia" w:hAnsi="Georgia"/>
          <w:sz w:val="20"/>
          <w:szCs w:val="20"/>
        </w:rPr>
        <w:t>, 20</w:t>
      </w:r>
      <w:r w:rsidR="00314310">
        <w:rPr>
          <w:rFonts w:ascii="Georgia" w:hAnsi="Georgia"/>
          <w:sz w:val="20"/>
          <w:szCs w:val="20"/>
        </w:rPr>
        <w:t>2</w:t>
      </w:r>
      <w:r w:rsidR="006126B2">
        <w:rPr>
          <w:rFonts w:ascii="Georgia" w:hAnsi="Georgia"/>
          <w:sz w:val="20"/>
          <w:szCs w:val="20"/>
        </w:rPr>
        <w:t>3</w:t>
      </w:r>
    </w:p>
    <w:p w14:paraId="3E05B68C" w14:textId="77777777" w:rsidR="006126B2" w:rsidRDefault="006126B2" w:rsidP="003720DB">
      <w:pPr>
        <w:spacing w:after="200" w:line="276" w:lineRule="auto"/>
        <w:rPr>
          <w:rFonts w:ascii="Georgia" w:hAnsi="Georgia"/>
          <w:b/>
          <w:sz w:val="20"/>
          <w:szCs w:val="20"/>
        </w:rPr>
      </w:pPr>
    </w:p>
    <w:p w14:paraId="5D2F70C1" w14:textId="3A4712BA" w:rsidR="00AD7399" w:rsidRPr="00C65DF0" w:rsidRDefault="00AD7399" w:rsidP="002F716C">
      <w:pPr>
        <w:spacing w:after="200" w:line="276" w:lineRule="auto"/>
        <w:rPr>
          <w:rFonts w:ascii="Georgia" w:hAnsi="Georgia"/>
          <w:b/>
          <w:sz w:val="20"/>
          <w:szCs w:val="20"/>
        </w:rPr>
      </w:pPr>
      <w:r w:rsidRPr="00C65DF0">
        <w:rPr>
          <w:rFonts w:ascii="Georgia" w:hAnsi="Georgia"/>
          <w:b/>
          <w:sz w:val="20"/>
          <w:szCs w:val="20"/>
        </w:rPr>
        <w:lastRenderedPageBreak/>
        <w:t>APPROVED: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AD7399" w:rsidRPr="00C65DF0" w14:paraId="6F5F42B8" w14:textId="77777777" w:rsidTr="00616CA5">
        <w:trPr>
          <w:cantSplit/>
        </w:trPr>
        <w:tc>
          <w:tcPr>
            <w:tcW w:w="4140" w:type="dxa"/>
            <w:tcBorders>
              <w:bottom w:val="single" w:sz="6" w:space="0" w:color="auto"/>
            </w:tcBorders>
          </w:tcPr>
          <w:p w14:paraId="000588D7" w14:textId="77777777" w:rsidR="00AD7399" w:rsidRPr="00C65DF0" w:rsidRDefault="00AD7399" w:rsidP="00616CA5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48F89E7" w14:textId="0227F846" w:rsidR="00AD7399" w:rsidRPr="00C65DF0" w:rsidRDefault="00317022" w:rsidP="00AD7399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 xml:space="preserve">  </w:t>
      </w:r>
      <w:r w:rsidR="002F716C">
        <w:rPr>
          <w:rFonts w:ascii="Georgia" w:hAnsi="Georgia"/>
          <w:sz w:val="20"/>
          <w:szCs w:val="20"/>
        </w:rPr>
        <w:t>Jerry Radney</w:t>
      </w:r>
      <w:r w:rsidRPr="00317022">
        <w:rPr>
          <w:rFonts w:ascii="Georgia" w:hAnsi="Georgia"/>
          <w:sz w:val="20"/>
          <w:szCs w:val="20"/>
        </w:rPr>
        <w:t>, Mayor</w:t>
      </w:r>
      <w:r>
        <w:rPr>
          <w:rFonts w:ascii="Georgia" w:hAnsi="Georgia"/>
          <w:sz w:val="20"/>
          <w:szCs w:val="20"/>
        </w:rPr>
        <w:t>,</w:t>
      </w:r>
      <w:r w:rsidRPr="00317022">
        <w:rPr>
          <w:rFonts w:ascii="Georgia" w:hAnsi="Georgia"/>
          <w:sz w:val="20"/>
          <w:szCs w:val="20"/>
        </w:rPr>
        <w:t xml:space="preserve"> City of </w:t>
      </w:r>
      <w:r w:rsidR="001C1DF1">
        <w:rPr>
          <w:rFonts w:ascii="Georgia" w:hAnsi="Georgia"/>
          <w:sz w:val="20"/>
          <w:szCs w:val="20"/>
        </w:rPr>
        <w:t>Como</w:t>
      </w:r>
    </w:p>
    <w:p w14:paraId="01AA2A54" w14:textId="77777777" w:rsidR="00AD7399" w:rsidRPr="00C65DF0" w:rsidRDefault="00AD7399" w:rsidP="00AD7399">
      <w:pPr>
        <w:jc w:val="both"/>
        <w:rPr>
          <w:rFonts w:ascii="Georgia" w:hAnsi="Georgia"/>
          <w:b/>
          <w:sz w:val="20"/>
          <w:szCs w:val="20"/>
        </w:rPr>
      </w:pPr>
    </w:p>
    <w:p w14:paraId="78268FF6" w14:textId="77777777" w:rsidR="00AD7399" w:rsidRPr="00C65DF0" w:rsidRDefault="00AD7399" w:rsidP="00AD7399">
      <w:pPr>
        <w:jc w:val="both"/>
        <w:rPr>
          <w:rFonts w:ascii="Georgia" w:hAnsi="Georgia"/>
          <w:b/>
          <w:sz w:val="20"/>
          <w:szCs w:val="20"/>
        </w:rPr>
      </w:pPr>
      <w:r w:rsidRPr="00C65DF0">
        <w:rPr>
          <w:rFonts w:ascii="Georgia" w:hAnsi="Georgia"/>
          <w:b/>
          <w:sz w:val="20"/>
          <w:szCs w:val="20"/>
        </w:rPr>
        <w:t>ATTEST:</w:t>
      </w:r>
    </w:p>
    <w:p w14:paraId="7A6DBA17" w14:textId="77777777" w:rsidR="00AD7399" w:rsidRPr="00C65DF0" w:rsidRDefault="00AD7399" w:rsidP="00AD7399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AD7399" w:rsidRPr="00C65DF0" w14:paraId="47308E56" w14:textId="77777777" w:rsidTr="00616CA5">
        <w:trPr>
          <w:cantSplit/>
        </w:trPr>
        <w:tc>
          <w:tcPr>
            <w:tcW w:w="4140" w:type="dxa"/>
            <w:tcBorders>
              <w:bottom w:val="single" w:sz="6" w:space="0" w:color="auto"/>
            </w:tcBorders>
          </w:tcPr>
          <w:p w14:paraId="5E88F51F" w14:textId="77777777" w:rsidR="00AD7399" w:rsidRPr="00C65DF0" w:rsidRDefault="00AD7399" w:rsidP="00616CA5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2CD15E8C" w14:textId="10994E3C" w:rsidR="001D19C9" w:rsidRPr="00317022" w:rsidRDefault="00317022">
      <w:pPr>
        <w:rPr>
          <w:rFonts w:ascii="Georgia" w:hAnsi="Georgia"/>
          <w:sz w:val="20"/>
          <w:szCs w:val="20"/>
        </w:rPr>
      </w:pPr>
      <w:r w:rsidRPr="00317022">
        <w:rPr>
          <w:sz w:val="22"/>
          <w:szCs w:val="22"/>
        </w:rPr>
        <w:t xml:space="preserve">  </w:t>
      </w:r>
      <w:r w:rsidR="006126B2">
        <w:rPr>
          <w:rFonts w:ascii="Georgia" w:hAnsi="Georgia"/>
          <w:sz w:val="20"/>
          <w:szCs w:val="20"/>
        </w:rPr>
        <w:t>Mary Doss</w:t>
      </w:r>
      <w:r w:rsidRPr="00317022">
        <w:rPr>
          <w:rFonts w:ascii="Georgia" w:hAnsi="Georgia"/>
          <w:sz w:val="20"/>
          <w:szCs w:val="20"/>
        </w:rPr>
        <w:t xml:space="preserve">, City Secretary, City of </w:t>
      </w:r>
      <w:r w:rsidR="001C1DF1">
        <w:rPr>
          <w:rFonts w:ascii="Georgia" w:hAnsi="Georgia"/>
          <w:sz w:val="20"/>
          <w:szCs w:val="20"/>
        </w:rPr>
        <w:t>Como</w:t>
      </w:r>
    </w:p>
    <w:sectPr w:rsidR="001D19C9" w:rsidRPr="0031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CA"/>
    <w:multiLevelType w:val="multilevel"/>
    <w:tmpl w:val="25D0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35EE0"/>
    <w:multiLevelType w:val="multilevel"/>
    <w:tmpl w:val="1730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25DF2"/>
    <w:multiLevelType w:val="multilevel"/>
    <w:tmpl w:val="A84A8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F7661"/>
    <w:multiLevelType w:val="hybridMultilevel"/>
    <w:tmpl w:val="580E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142709">
    <w:abstractNumId w:val="3"/>
  </w:num>
  <w:num w:numId="2" w16cid:durableId="833296323">
    <w:abstractNumId w:val="0"/>
  </w:num>
  <w:num w:numId="3" w16cid:durableId="1171991607">
    <w:abstractNumId w:val="2"/>
  </w:num>
  <w:num w:numId="4" w16cid:durableId="218908740">
    <w:abstractNumId w:val="1"/>
  </w:num>
  <w:num w:numId="5" w16cid:durableId="605116866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99"/>
    <w:rsid w:val="00007A5B"/>
    <w:rsid w:val="0002256A"/>
    <w:rsid w:val="000757E8"/>
    <w:rsid w:val="00083E5E"/>
    <w:rsid w:val="00090333"/>
    <w:rsid w:val="000E2391"/>
    <w:rsid w:val="000E5184"/>
    <w:rsid w:val="000F0538"/>
    <w:rsid w:val="00117850"/>
    <w:rsid w:val="001418BF"/>
    <w:rsid w:val="001670B4"/>
    <w:rsid w:val="001A0CB2"/>
    <w:rsid w:val="001C1DF1"/>
    <w:rsid w:val="001D19C9"/>
    <w:rsid w:val="001E3D83"/>
    <w:rsid w:val="002C3453"/>
    <w:rsid w:val="002F716C"/>
    <w:rsid w:val="00314310"/>
    <w:rsid w:val="00317022"/>
    <w:rsid w:val="00351C9D"/>
    <w:rsid w:val="003720DB"/>
    <w:rsid w:val="0042556D"/>
    <w:rsid w:val="00457319"/>
    <w:rsid w:val="004705FA"/>
    <w:rsid w:val="0047356B"/>
    <w:rsid w:val="004D2195"/>
    <w:rsid w:val="00557091"/>
    <w:rsid w:val="00557F2D"/>
    <w:rsid w:val="00561933"/>
    <w:rsid w:val="005A08F5"/>
    <w:rsid w:val="005B0C22"/>
    <w:rsid w:val="005B1B07"/>
    <w:rsid w:val="00607FD6"/>
    <w:rsid w:val="006126B2"/>
    <w:rsid w:val="0063629B"/>
    <w:rsid w:val="006455E5"/>
    <w:rsid w:val="00654E2E"/>
    <w:rsid w:val="006715F0"/>
    <w:rsid w:val="006C1956"/>
    <w:rsid w:val="00775AC0"/>
    <w:rsid w:val="0089272D"/>
    <w:rsid w:val="008B1876"/>
    <w:rsid w:val="008D7BA4"/>
    <w:rsid w:val="008F08AC"/>
    <w:rsid w:val="00904D6C"/>
    <w:rsid w:val="00910416"/>
    <w:rsid w:val="009A726D"/>
    <w:rsid w:val="00A605C1"/>
    <w:rsid w:val="00A81873"/>
    <w:rsid w:val="00A967E1"/>
    <w:rsid w:val="00AD7399"/>
    <w:rsid w:val="00B4708E"/>
    <w:rsid w:val="00B604CD"/>
    <w:rsid w:val="00B85546"/>
    <w:rsid w:val="00B93444"/>
    <w:rsid w:val="00B936F0"/>
    <w:rsid w:val="00BA248C"/>
    <w:rsid w:val="00BD62D2"/>
    <w:rsid w:val="00BD6BEC"/>
    <w:rsid w:val="00C06D56"/>
    <w:rsid w:val="00C3570F"/>
    <w:rsid w:val="00D1305F"/>
    <w:rsid w:val="00D17ADE"/>
    <w:rsid w:val="00D217A1"/>
    <w:rsid w:val="00D31DCF"/>
    <w:rsid w:val="00D66DFB"/>
    <w:rsid w:val="00D707BF"/>
    <w:rsid w:val="00DF1124"/>
    <w:rsid w:val="00E333F5"/>
    <w:rsid w:val="00E513B2"/>
    <w:rsid w:val="00E735A1"/>
    <w:rsid w:val="00E74F15"/>
    <w:rsid w:val="00E84B89"/>
    <w:rsid w:val="00E92737"/>
    <w:rsid w:val="00EC7160"/>
    <w:rsid w:val="00ED1E67"/>
    <w:rsid w:val="00EF5EAC"/>
    <w:rsid w:val="00F06950"/>
    <w:rsid w:val="00F611ED"/>
    <w:rsid w:val="00F71876"/>
    <w:rsid w:val="00F90CD7"/>
    <w:rsid w:val="00F90D22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592A2"/>
  <w15:docId w15:val="{2C3A9B53-FF83-4AC9-A063-F028E51B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73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D7399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73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39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3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7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0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0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8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0DB"/>
    <w:pPr>
      <w:ind w:left="720"/>
      <w:contextualSpacing/>
    </w:pPr>
  </w:style>
  <w:style w:type="character" w:customStyle="1" w:styleId="xcontentpasted1">
    <w:name w:val="x_contentpasted1"/>
    <w:basedOn w:val="DefaultParagraphFont"/>
    <w:rsid w:val="00557F2D"/>
  </w:style>
  <w:style w:type="character" w:customStyle="1" w:styleId="xcontentpasted2">
    <w:name w:val="x_contentpasted2"/>
    <w:basedOn w:val="DefaultParagraphFont"/>
    <w:rsid w:val="00557F2D"/>
  </w:style>
  <w:style w:type="character" w:customStyle="1" w:styleId="contentpasted5">
    <w:name w:val="contentpasted5"/>
    <w:basedOn w:val="DefaultParagraphFont"/>
    <w:rsid w:val="00557F2D"/>
  </w:style>
  <w:style w:type="character" w:customStyle="1" w:styleId="contentpasted4">
    <w:name w:val="contentpasted4"/>
    <w:basedOn w:val="DefaultParagraphFont"/>
    <w:rsid w:val="00557F2D"/>
  </w:style>
  <w:style w:type="paragraph" w:customStyle="1" w:styleId="xcontentpasted21">
    <w:name w:val="x_contentpasted21"/>
    <w:basedOn w:val="Normal"/>
    <w:rsid w:val="00557F2D"/>
    <w:pPr>
      <w:spacing w:before="100" w:beforeAutospacing="1" w:after="100" w:afterAutospacing="1"/>
    </w:pPr>
  </w:style>
  <w:style w:type="character" w:customStyle="1" w:styleId="contentpasted8">
    <w:name w:val="contentpasted8"/>
    <w:basedOn w:val="DefaultParagraphFont"/>
    <w:rsid w:val="0055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53EB2AD94184A8813C9DF06A99CD7" ma:contentTypeVersion="17" ma:contentTypeDescription="Create a new document." ma:contentTypeScope="" ma:versionID="ec77948027d7ab782797493143f66afb">
  <xsd:schema xmlns:xsd="http://www.w3.org/2001/XMLSchema" xmlns:xs="http://www.w3.org/2001/XMLSchema" xmlns:p="http://schemas.microsoft.com/office/2006/metadata/properties" xmlns:ns2="2896c91f-6a73-49b2-87ed-832dbec414db" xmlns:ns3="ae1b8d5f-bb82-429f-96d8-4cc46591677e" targetNamespace="http://schemas.microsoft.com/office/2006/metadata/properties" ma:root="true" ma:fieldsID="f863e3ec7728c04e6efe6cecfa9c6c03" ns2:_="" ns3:_="">
    <xsd:import namespace="2896c91f-6a73-49b2-87ed-832dbec414db"/>
    <xsd:import namespace="ae1b8d5f-bb82-429f-96d8-4cc46591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c91f-6a73-49b2-87ed-832dbec41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087a613-51bc-4c22-8d73-ca3f67f32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9" nillable="true" ma:displayName="MigrationWizId" ma:internalName="MigrationWizId">
      <xsd:simpleType>
        <xsd:restriction base="dms:Text"/>
      </xsd:simpleType>
    </xsd:element>
    <xsd:element name="MigrationWizIdPermissions" ma:index="20" nillable="true" ma:displayName="MigrationWizIdPermissions" ma:internalName="MigrationWizIdPermissions">
      <xsd:simpleType>
        <xsd:restriction base="dms:Text"/>
      </xsd:simpleType>
    </xsd:element>
    <xsd:element name="MigrationWizIdVersion" ma:index="21" nillable="true" ma:displayName="MigrationWizIdVersion" ma:internalName="MigrationWizIdVersion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8d5f-bb82-429f-96d8-4cc46591677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6e7bbc-2a90-4ace-bc4d-64d1aa42d49b}" ma:internalName="TaxCatchAll" ma:showField="CatchAllData" ma:web="ae1b8d5f-bb82-429f-96d8-4cc465916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b8d5f-bb82-429f-96d8-4cc46591677e" xsi:nil="true"/>
    <MigrationWizIdVersion xmlns="2896c91f-6a73-49b2-87ed-832dbec414db">1wq0tqf4axhythIRuwTnjIZ84LezD3psM-637618842580000000</MigrationWizIdVersion>
    <MigrationWizId xmlns="2896c91f-6a73-49b2-87ed-832dbec414db">1wq0tqf4axhythIRuwTnjIZ84LezD3psM</MigrationWizId>
    <MigrationWizIdPermissions xmlns="2896c91f-6a73-49b2-87ed-832dbec414db" xsi:nil="true"/>
    <lcf76f155ced4ddcb4097134ff3c332f xmlns="2896c91f-6a73-49b2-87ed-832dbec414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D2A63E-DD55-40EF-9D9F-A1F633CAA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107D7-483E-4818-AEDB-B2AA984E3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6c91f-6a73-49b2-87ed-832dbec414db"/>
    <ds:schemaRef ds:uri="ae1b8d5f-bb82-429f-96d8-4cc46591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73174-64AD-4FED-839B-D800FE35B351}">
  <ds:schemaRefs>
    <ds:schemaRef ds:uri="http://schemas.microsoft.com/office/2006/metadata/properties"/>
    <ds:schemaRef ds:uri="http://schemas.microsoft.com/office/infopath/2007/PartnerControls"/>
    <ds:schemaRef ds:uri="ae1b8d5f-bb82-429f-96d8-4cc46591677e"/>
    <ds:schemaRef ds:uri="2896c91f-6a73-49b2-87ed-832dbec414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Sisco</dc:creator>
  <cp:lastModifiedBy>Mary Doss</cp:lastModifiedBy>
  <cp:revision>2</cp:revision>
  <dcterms:created xsi:type="dcterms:W3CDTF">2023-10-11T17:07:00Z</dcterms:created>
  <dcterms:modified xsi:type="dcterms:W3CDTF">2023-10-11T17:07:00Z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0x010100189CC556EA390A4F863CDA3428993462</vt:lpwstr>
  </property>
  <property fmtid="{D5CDD505-2E9C-101B-9397-08002B2CF9AE}" pid="3" name="GrammarlyDocumentId">
    <vt:lpwstr>94bf080880e227ec92041c223118bf216e8fb85b0c02bcedbd03b7e4fee2cc0e</vt:lpwstr>
  </property>
</Properties>
</file>